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94522" w14:textId="77777777" w:rsidR="00E0285C" w:rsidRDefault="00CF381C"/>
    <w:p w14:paraId="74CDEA89" w14:textId="77777777" w:rsidR="00591750" w:rsidRDefault="00591750"/>
    <w:p w14:paraId="1AAB8B06" w14:textId="77777777" w:rsidR="00591750" w:rsidRDefault="00591750" w:rsidP="00591750">
      <w:r w:rsidRPr="0025631F">
        <w:rPr>
          <w:noProof/>
        </w:rPr>
        <w:drawing>
          <wp:inline distT="0" distB="0" distL="0" distR="0" wp14:anchorId="4033350D" wp14:editId="07870E51">
            <wp:extent cx="2863850" cy="836930"/>
            <wp:effectExtent l="19050" t="0" r="0" b="0"/>
            <wp:docPr id="1" name="Picture 1" descr="BTG-Logo-VF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G-Logo-VFRGB"/>
                    <pic:cNvPicPr>
                      <a:picLocks noChangeAspect="1" noChangeArrowheads="1"/>
                    </pic:cNvPicPr>
                  </pic:nvPicPr>
                  <pic:blipFill>
                    <a:blip r:embed="rId4" cstate="print"/>
                    <a:srcRect/>
                    <a:stretch>
                      <a:fillRect/>
                    </a:stretch>
                  </pic:blipFill>
                  <pic:spPr bwMode="auto">
                    <a:xfrm>
                      <a:off x="0" y="0"/>
                      <a:ext cx="2863850" cy="836930"/>
                    </a:xfrm>
                    <a:prstGeom prst="rect">
                      <a:avLst/>
                    </a:prstGeom>
                    <a:noFill/>
                    <a:ln w="9525">
                      <a:noFill/>
                      <a:miter lim="800000"/>
                      <a:headEnd/>
                      <a:tailEnd/>
                    </a:ln>
                  </pic:spPr>
                </pic:pic>
              </a:graphicData>
            </a:graphic>
          </wp:inline>
        </w:drawing>
      </w:r>
    </w:p>
    <w:p w14:paraId="42012565" w14:textId="77777777" w:rsidR="00591750" w:rsidRDefault="00591750" w:rsidP="00591750"/>
    <w:p w14:paraId="410460B8" w14:textId="77777777" w:rsidR="00591750" w:rsidRPr="00591750" w:rsidRDefault="00591750" w:rsidP="00591750">
      <w:pPr>
        <w:rPr>
          <w:rFonts w:ascii="Helvetica" w:hAnsi="Helvetica"/>
        </w:rPr>
      </w:pPr>
      <w:r w:rsidRPr="00591750">
        <w:rPr>
          <w:rFonts w:ascii="Helvetica" w:hAnsi="Helvetica" w:cs="Arial"/>
        </w:rPr>
        <w:t>Press Contacts:</w:t>
      </w:r>
    </w:p>
    <w:p w14:paraId="5FFF4231" w14:textId="77777777" w:rsidR="00591750" w:rsidRPr="00591750" w:rsidRDefault="00591750" w:rsidP="00591750">
      <w:pPr>
        <w:rPr>
          <w:rFonts w:ascii="Helvetica" w:hAnsi="Helvetica" w:cs="Arial"/>
        </w:rPr>
      </w:pPr>
      <w:r w:rsidRPr="00591750">
        <w:rPr>
          <w:rFonts w:ascii="Helvetica" w:hAnsi="Helvetica" w:cs="Arial"/>
        </w:rPr>
        <w:t>Madelyn Gardner, (413) 448-8084 x15</w:t>
      </w:r>
      <w:r w:rsidRPr="00591750">
        <w:rPr>
          <w:rFonts w:ascii="Helvetica" w:hAnsi="Helvetica" w:cs="Arial"/>
        </w:rPr>
        <w:br/>
        <w:t>madelyn@berkshiretheatregroup.org</w:t>
      </w:r>
      <w:r w:rsidRPr="00591750">
        <w:rPr>
          <w:rFonts w:ascii="Helvetica" w:hAnsi="Helvetica" w:cs="Arial"/>
        </w:rPr>
        <w:br/>
      </w:r>
      <w:hyperlink r:id="rId5" w:history="1">
        <w:r w:rsidRPr="00591750">
          <w:rPr>
            <w:rFonts w:ascii="Helvetica" w:hAnsi="Helvetica" w:cs="Arial"/>
          </w:rPr>
          <w:t>www.BerkshireTheatreGroup.org</w:t>
        </w:r>
      </w:hyperlink>
      <w:r w:rsidRPr="00591750">
        <w:rPr>
          <w:rFonts w:ascii="Helvetica" w:hAnsi="Helvetica" w:cs="Arial"/>
        </w:rPr>
        <w:br/>
      </w:r>
    </w:p>
    <w:p w14:paraId="5E9B395A" w14:textId="77777777" w:rsidR="00591750" w:rsidRPr="00591750" w:rsidRDefault="00591750" w:rsidP="00591750">
      <w:pPr>
        <w:rPr>
          <w:rFonts w:ascii="Helvetica" w:hAnsi="Helvetica" w:cs="Arial"/>
          <w:b/>
        </w:rPr>
      </w:pPr>
      <w:r w:rsidRPr="00591750">
        <w:rPr>
          <w:rFonts w:ascii="Helvetica" w:hAnsi="Helvetica" w:cs="Arial"/>
        </w:rPr>
        <w:t>Rebecca Brighenti, (413) 448-8084 x11</w:t>
      </w:r>
      <w:r w:rsidRPr="00591750">
        <w:rPr>
          <w:rFonts w:ascii="Helvetica" w:hAnsi="Helvetica" w:cs="Arial"/>
        </w:rPr>
        <w:br/>
      </w:r>
      <w:hyperlink r:id="rId6" w:history="1">
        <w:r w:rsidRPr="00591750">
          <w:rPr>
            <w:rStyle w:val="Hyperlink"/>
            <w:rFonts w:ascii="Helvetica" w:hAnsi="Helvetica" w:cs="Arial"/>
          </w:rPr>
          <w:t>becky@berkshiretheatregroup.org</w:t>
        </w:r>
      </w:hyperlink>
      <w:r w:rsidRPr="00591750">
        <w:rPr>
          <w:rFonts w:ascii="Helvetica" w:hAnsi="Helvetica" w:cs="Arial"/>
        </w:rPr>
        <w:br/>
      </w:r>
      <w:hyperlink r:id="rId7" w:history="1">
        <w:r w:rsidRPr="00591750">
          <w:rPr>
            <w:rStyle w:val="Hyperlink"/>
            <w:rFonts w:ascii="Helvetica" w:hAnsi="Helvetica" w:cs="Arial"/>
          </w:rPr>
          <w:t>www.BerkshireTheatreGroup.org</w:t>
        </w:r>
      </w:hyperlink>
    </w:p>
    <w:p w14:paraId="03F40C96" w14:textId="77777777" w:rsidR="00591750" w:rsidRPr="00591750" w:rsidRDefault="00591750" w:rsidP="00591750">
      <w:pPr>
        <w:jc w:val="center"/>
        <w:rPr>
          <w:rFonts w:ascii="Helvetica" w:hAnsi="Helvetica"/>
        </w:rPr>
      </w:pPr>
    </w:p>
    <w:p w14:paraId="449396A1" w14:textId="77777777" w:rsidR="00591750" w:rsidRPr="00591750" w:rsidRDefault="00591750" w:rsidP="00591750">
      <w:pPr>
        <w:jc w:val="center"/>
        <w:rPr>
          <w:rFonts w:ascii="Helvetica" w:hAnsi="Helvetica"/>
        </w:rPr>
      </w:pPr>
    </w:p>
    <w:p w14:paraId="6D068AE8" w14:textId="77777777" w:rsidR="00591750" w:rsidRPr="00591750" w:rsidRDefault="00591750" w:rsidP="00591750">
      <w:pPr>
        <w:rPr>
          <w:rFonts w:ascii="Helvetica" w:hAnsi="Helvetica" w:cs="Arial"/>
          <w:b/>
          <w:bCs/>
        </w:rPr>
      </w:pPr>
      <w:r w:rsidRPr="00591750">
        <w:rPr>
          <w:rFonts w:ascii="Helvetica" w:hAnsi="Helvetica" w:cs="Arial"/>
          <w:b/>
          <w:bCs/>
        </w:rPr>
        <w:t xml:space="preserve">For immediate release, please: </w:t>
      </w:r>
      <w:r w:rsidRPr="00591750">
        <w:rPr>
          <w:rFonts w:ascii="Helvetica" w:hAnsi="Helvetica" w:cs="Arial"/>
          <w:b/>
          <w:bCs/>
        </w:rPr>
        <w:t>Tuesday, April 10</w:t>
      </w:r>
      <w:r w:rsidRPr="00591750">
        <w:rPr>
          <w:rFonts w:ascii="Helvetica" w:hAnsi="Helvetica" w:cs="Arial"/>
          <w:b/>
          <w:bCs/>
        </w:rPr>
        <w:t>, 2018</w:t>
      </w:r>
    </w:p>
    <w:p w14:paraId="2F0BE01E" w14:textId="77777777" w:rsidR="00591750" w:rsidRPr="00591750" w:rsidRDefault="00591750" w:rsidP="00591750">
      <w:pPr>
        <w:jc w:val="center"/>
        <w:rPr>
          <w:rFonts w:ascii="Helvetica" w:hAnsi="Helvetica" w:cs="Arial"/>
          <w:b/>
          <w:bCs/>
          <w:highlight w:val="yellow"/>
        </w:rPr>
      </w:pPr>
      <w:r w:rsidRPr="00591750">
        <w:rPr>
          <w:rFonts w:ascii="Helvetica" w:hAnsi="Helvetica"/>
          <w:color w:val="000000" w:themeColor="text1"/>
        </w:rPr>
        <w:br/>
      </w:r>
      <w:r>
        <w:rPr>
          <w:rFonts w:ascii="Helvetica" w:hAnsi="Helvetica"/>
          <w:b/>
          <w:color w:val="000000" w:themeColor="text1"/>
        </w:rPr>
        <w:t xml:space="preserve">Berkshire Theatre Group Honored by </w:t>
      </w:r>
      <w:r>
        <w:rPr>
          <w:rFonts w:ascii="Helvetica" w:hAnsi="Helvetica"/>
          <w:b/>
          <w:color w:val="000000" w:themeColor="text1"/>
        </w:rPr>
        <w:br/>
      </w:r>
      <w:r w:rsidRPr="00591750">
        <w:rPr>
          <w:rFonts w:ascii="Helvetica" w:eastAsia="Times New Roman" w:hAnsi="Helvetica" w:cs="Arial"/>
          <w:b/>
          <w:color w:val="222222"/>
          <w:shd w:val="clear" w:color="auto" w:fill="FFFFFF"/>
        </w:rPr>
        <w:t>Massachusetts Clubhouse Coalition</w:t>
      </w:r>
      <w:r w:rsidRPr="00591750">
        <w:rPr>
          <w:rFonts w:ascii="Helvetica" w:eastAsia="Times New Roman" w:hAnsi="Helvetica" w:cs="Arial"/>
          <w:b/>
          <w:color w:val="222222"/>
          <w:shd w:val="clear" w:color="auto" w:fill="FFFFFF"/>
        </w:rPr>
        <w:t xml:space="preserve"> as </w:t>
      </w:r>
      <w:r w:rsidRPr="00591750">
        <w:rPr>
          <w:rFonts w:ascii="Helvetica" w:eastAsia="Times New Roman" w:hAnsi="Helvetica" w:cs="Arial"/>
          <w:b/>
          <w:color w:val="222222"/>
          <w:shd w:val="clear" w:color="auto" w:fill="FFFFFF"/>
        </w:rPr>
        <w:br/>
        <w:t>“Employer of the Year”</w:t>
      </w:r>
    </w:p>
    <w:p w14:paraId="75A19FDC" w14:textId="2A6BE4D5" w:rsidR="00591750" w:rsidRPr="00591750" w:rsidRDefault="00591750" w:rsidP="00591750">
      <w:pPr>
        <w:rPr>
          <w:rFonts w:ascii="Helvetica" w:eastAsia="Times New Roman" w:hAnsi="Helvetica" w:cs="Times New Roman"/>
        </w:rPr>
      </w:pPr>
      <w:r w:rsidRPr="00591750">
        <w:rPr>
          <w:rFonts w:ascii="Helvetica" w:eastAsia="Times New Roman" w:hAnsi="Helvetica" w:cs="Arial"/>
          <w:color w:val="222222"/>
        </w:rPr>
        <w:br/>
      </w:r>
      <w:r w:rsidRPr="00591750">
        <w:rPr>
          <w:rFonts w:ascii="Helvetica" w:eastAsia="Times New Roman" w:hAnsi="Helvetica"/>
          <w:b/>
        </w:rPr>
        <w:t>Pittsfield, MA</w:t>
      </w:r>
      <w:r w:rsidRPr="00591750">
        <w:rPr>
          <w:rFonts w:ascii="Helvetica" w:eastAsia="Times New Roman" w:hAnsi="Helvetica"/>
        </w:rPr>
        <w:t xml:space="preserve"> – </w:t>
      </w:r>
      <w:r w:rsidRPr="00591750">
        <w:rPr>
          <w:rFonts w:ascii="Helvetica" w:eastAsia="Times New Roman" w:hAnsi="Helvetica" w:cs="Arial"/>
          <w:color w:val="222222"/>
          <w:shd w:val="clear" w:color="auto" w:fill="FFFFFF"/>
        </w:rPr>
        <w:t>Berkshire Theatre Group was honored to receive "Employer of the Year," for "Providing Valuable Employment Opportunities for the Members of Berkshire Pathways," at The Massachusetts Clubhouse Coalition’s annual Employment Celebration at the State House in B</w:t>
      </w:r>
      <w:r>
        <w:rPr>
          <w:rFonts w:ascii="Helvetica" w:eastAsia="Times New Roman" w:hAnsi="Helvetica" w:cs="Arial"/>
          <w:color w:val="222222"/>
          <w:shd w:val="clear" w:color="auto" w:fill="FFFFFF"/>
        </w:rPr>
        <w:t>oston this past</w:t>
      </w:r>
      <w:r w:rsidRPr="00591750">
        <w:rPr>
          <w:rFonts w:ascii="Helvetica" w:eastAsia="Times New Roman" w:hAnsi="Helvetica" w:cs="Arial"/>
          <w:color w:val="222222"/>
          <w:shd w:val="clear" w:color="auto" w:fill="FFFFFF"/>
        </w:rPr>
        <w:t xml:space="preserve"> April 3. Joanne Rosier (BTG Ticket Office Associate) was also honored as a Clubhouse Member/Berkshire Theatre Group employee. </w:t>
      </w:r>
      <w:r w:rsidR="00CF381C">
        <w:rPr>
          <w:rFonts w:ascii="Helvetica" w:eastAsia="Times New Roman" w:hAnsi="Helvetica" w:cs="Arial"/>
          <w:color w:val="222222"/>
          <w:shd w:val="clear" w:color="auto" w:fill="FFFFFF"/>
        </w:rPr>
        <w:br/>
      </w:r>
      <w:r w:rsidR="00CF381C">
        <w:rPr>
          <w:rFonts w:ascii="Helvetica" w:eastAsia="Times New Roman" w:hAnsi="Helvetica" w:cs="Arial"/>
          <w:color w:val="222222"/>
          <w:shd w:val="clear" w:color="auto" w:fill="FFFFFF"/>
        </w:rPr>
        <w:br/>
      </w:r>
      <w:bookmarkStart w:id="0" w:name="_GoBack"/>
      <w:bookmarkEnd w:id="0"/>
      <w:r w:rsidRPr="00591750">
        <w:rPr>
          <w:rFonts w:ascii="Helvetica" w:eastAsia="Times New Roman" w:hAnsi="Helvetica" w:cs="Arial"/>
          <w:color w:val="222222"/>
          <w:shd w:val="clear" w:color="auto" w:fill="FFFFFF"/>
        </w:rPr>
        <w:t>In addition, Berkshire Theatre Group received a congratulatory Citation in recognition of its "Massachusetts Clubhouse Coalition Employment Award," from The Massachusetts House of Representatives, offered by State Representative Tricia Farley-Bouvier. Berkshire Theatre Group also received a congratulatory Citation and The Massachusetts Senate in recognition of "Providing Employment to Members of Berkshire Pathways Through Work with Human Resources Unlimited and the Massachusetts Clubhouse Coalition," offered by State Senator Adam G. Hinds.</w:t>
      </w:r>
    </w:p>
    <w:p w14:paraId="547EA744" w14:textId="77777777" w:rsidR="00591750" w:rsidRPr="00591750" w:rsidRDefault="00591750">
      <w:pPr>
        <w:rPr>
          <w:rFonts w:ascii="Helvetica" w:hAnsi="Helvetica"/>
        </w:rPr>
      </w:pPr>
    </w:p>
    <w:p w14:paraId="19E3CEB8" w14:textId="77777777" w:rsidR="00591750" w:rsidRPr="00591750" w:rsidRDefault="00591750">
      <w:pPr>
        <w:rPr>
          <w:rFonts w:ascii="Helvetica" w:hAnsi="Helvetica"/>
        </w:rPr>
      </w:pPr>
      <w:r w:rsidRPr="00591750">
        <w:rPr>
          <w:rFonts w:ascii="Helvetica" w:hAnsi="Helvetica"/>
        </w:rPr>
        <w:t>####</w:t>
      </w:r>
    </w:p>
    <w:p w14:paraId="537E3BB7" w14:textId="77777777" w:rsidR="00591750" w:rsidRPr="00591750" w:rsidRDefault="00591750">
      <w:pPr>
        <w:rPr>
          <w:rFonts w:ascii="Helvetica" w:hAnsi="Helvetica"/>
        </w:rPr>
      </w:pPr>
    </w:p>
    <w:p w14:paraId="2CC5B146" w14:textId="77777777" w:rsidR="00591750" w:rsidRPr="00591750" w:rsidRDefault="00591750" w:rsidP="00591750">
      <w:pPr>
        <w:pStyle w:val="NormalWeb"/>
        <w:shd w:val="clear" w:color="auto" w:fill="FFFFFF"/>
        <w:spacing w:before="0" w:beforeAutospacing="0" w:after="300" w:afterAutospacing="0"/>
        <w:rPr>
          <w:rFonts w:ascii="Helvetica" w:eastAsia="Times New Roman" w:hAnsi="Helvetica"/>
          <w:b/>
          <w:color w:val="000000" w:themeColor="text1"/>
          <w:shd w:val="clear" w:color="auto" w:fill="FFFFFF"/>
        </w:rPr>
      </w:pPr>
      <w:r w:rsidRPr="00591750">
        <w:rPr>
          <w:rFonts w:ascii="Helvetica" w:hAnsi="Helvetica" w:cs="Arial"/>
          <w:b/>
          <w:bCs/>
          <w:color w:val="000000" w:themeColor="text1"/>
        </w:rPr>
        <w:t>About Berkshire Theatre Group</w:t>
      </w:r>
    </w:p>
    <w:p w14:paraId="372EA372" w14:textId="77777777" w:rsidR="00591750" w:rsidRPr="00591750" w:rsidRDefault="00591750" w:rsidP="00591750">
      <w:pPr>
        <w:shd w:val="clear" w:color="auto" w:fill="FFFFFF"/>
        <w:spacing w:before="100" w:beforeAutospacing="1" w:after="100" w:afterAutospacing="1"/>
        <w:rPr>
          <w:rFonts w:ascii="Helvetica" w:eastAsia="Times New Roman" w:hAnsi="Helvetica" w:cs="Arial"/>
          <w:color w:val="000000" w:themeColor="text1"/>
        </w:rPr>
      </w:pPr>
      <w:r w:rsidRPr="00591750">
        <w:rPr>
          <w:rFonts w:ascii="Helvetica" w:eastAsia="Times New Roman" w:hAnsi="Helvetica" w:cs="Arial"/>
          <w:color w:val="000000" w:themeColor="text1"/>
        </w:rPr>
        <w:t xml:space="preserve">The Colonial Theatre, founded in 1903, and Berkshire Theatre Festival, founded in 1928, are two of the oldest cultural organizations in the Berkshires. In 2010, under the </w:t>
      </w:r>
      <w:r w:rsidRPr="00591750">
        <w:rPr>
          <w:rFonts w:ascii="Helvetica" w:eastAsia="Times New Roman" w:hAnsi="Helvetica" w:cs="Arial"/>
          <w:color w:val="000000" w:themeColor="text1"/>
        </w:rPr>
        <w:lastRenderedPageBreak/>
        <w:t xml:space="preserve">leadership of Artistic Director and CEO Kate Maguire, the two organizations merged to form Berkshire Theatre Group (BTG). Berkshire Theatre Group's mission is to support wide ranging artistic exploration and acclaimed performances in theatre, dance, music and entertainment. Every year, BTG produces and presents performances to over 68,000 attendees and, through our Educational Program, serves over 13,000 Berkshire County schoolchildren annually. BTG's celebrated stages reflect the history of the American theatre; they represent a priceless cultural resource for the community. </w:t>
      </w:r>
    </w:p>
    <w:p w14:paraId="13411E2A" w14:textId="77777777" w:rsidR="00591750" w:rsidRDefault="00591750"/>
    <w:sectPr w:rsidR="00591750" w:rsidSect="00D21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750"/>
    <w:rsid w:val="00145853"/>
    <w:rsid w:val="004178CE"/>
    <w:rsid w:val="00591750"/>
    <w:rsid w:val="00CF381C"/>
    <w:rsid w:val="00D219F4"/>
    <w:rsid w:val="00D81371"/>
    <w:rsid w:val="00EA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11A5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91750"/>
    <w:rPr>
      <w:rFonts w:cs="Times New Roman"/>
      <w:color w:val="0000FF"/>
      <w:u w:val="single"/>
    </w:rPr>
  </w:style>
  <w:style w:type="paragraph" w:styleId="NormalWeb">
    <w:name w:val="Normal (Web)"/>
    <w:basedOn w:val="Normal"/>
    <w:uiPriority w:val="99"/>
    <w:unhideWhenUsed/>
    <w:rsid w:val="0059175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586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BerkshireTheatreGroup.org" TargetMode="External"/><Relationship Id="rId6" Type="http://schemas.openxmlformats.org/officeDocument/2006/relationships/hyperlink" Target="mailto:becky@berkshiretheatregroup.org" TargetMode="External"/><Relationship Id="rId7" Type="http://schemas.openxmlformats.org/officeDocument/2006/relationships/hyperlink" Target="http://www.BerkshireTheatreGroup.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342</Words>
  <Characters>1955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2018-04-10T16:06:00Z</dcterms:created>
  <dcterms:modified xsi:type="dcterms:W3CDTF">2018-04-10T16:12:00Z</dcterms:modified>
</cp:coreProperties>
</file>